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E5" w:rsidRDefault="006C4FA1" w:rsidP="006C4FA1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A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Освобождение от уголовной ответственности с назначением штрафа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Уголовно-процессуальный кодекс Российской Федерации предусматривает возможность освобождения от уголовной ответственности с назначением судебного штрафа.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Штраф может быть применен только в отношении лиц, впервые совершивших преступление небольшой или средней тяжести, максимальное наказание за которые не превышает 3 и 5 лет лишения свободы, соответственно, и возместивших ущерб, причиненный преступлением.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 xml:space="preserve">Впервые совершившим преступление считается лицо, совершившее одно или несколько преступлений, ни за одно из которых оно ранее не было </w:t>
      </w:r>
      <w:r>
        <w:rPr>
          <w:color w:val="000000"/>
        </w:rPr>
        <w:t xml:space="preserve">осуждено; предыдущий приговор </w:t>
      </w:r>
      <w:proofErr w:type="gramStart"/>
      <w:r>
        <w:rPr>
          <w:color w:val="000000"/>
        </w:rPr>
        <w:t xml:space="preserve">в </w:t>
      </w:r>
      <w:r w:rsidRPr="006C4FA1">
        <w:rPr>
          <w:color w:val="000000"/>
        </w:rPr>
        <w:t>отношении</w:t>
      </w:r>
      <w:proofErr w:type="gramEnd"/>
      <w:r w:rsidRPr="006C4FA1">
        <w:rPr>
          <w:color w:val="000000"/>
        </w:rPr>
        <w:t xml:space="preserve"> которого на момент совершения нового преступления не вступил в законную силу; которое ранее было освобождено от уголовной ответственности.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Возмещение ущерба или иное заглаживание причиненного преступлением вреда, может производиться не только непосредственно самим лицом, совершившим преступление, но и по его просьбе или с его согласия другими лицами, например, родственниками, законным представителем несовершеннолетнего.</w:t>
      </w:r>
    </w:p>
    <w:p w:rsid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Способы возмещения ущерба должны носить законный характер и</w:t>
      </w:r>
      <w:r>
        <w:rPr>
          <w:color w:val="000000"/>
        </w:rPr>
        <w:t xml:space="preserve"> не ущемлять права третьих лиц.</w:t>
      </w:r>
    </w:p>
    <w:p w:rsid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Обещания, а также различного рода обязательства лица возместить ущерб или загладить вред в будущем не являются обстоятельствами, дающими основание для освобождения этого лиц</w:t>
      </w:r>
      <w:r>
        <w:rPr>
          <w:color w:val="000000"/>
        </w:rPr>
        <w:t>а от уголовной ответственности.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Не имеет значения, признает ли привлекаемое к уголовной ответственности лицо свою вину в совершении преступления, но на применение судебного штрафа необходимо его согласие.</w:t>
      </w:r>
    </w:p>
    <w:p w:rsid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При вынесении решения суд учитывает материальное положения лица и его семьи и устанавливает срок для уплаты.</w:t>
      </w:r>
      <w:r w:rsidRPr="006C4FA1">
        <w:rPr>
          <w:color w:val="000000"/>
        </w:rPr>
        <w:br/>
        <w:t>Законом сроки уплаты судебного штрафа не регламентированы, но как правило назначаются в пределах 60 дней.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Неуплата штрафа в установленный срок позволяет суду по представлению судебного пристава-исполнителя отменить свое решение и направить материалы руководителю следственного органа или прокурору для организации уголовного производства в общем порядке.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В случае уклонения от уплаты судебного штрафа срок давности уголовного преследования приостанавливается.</w:t>
      </w:r>
      <w:r w:rsidRPr="006C4FA1">
        <w:rPr>
          <w:color w:val="000000"/>
        </w:rPr>
        <w:br/>
        <w:t>Размер судебного штрафа рассчитывается, исходя из санкции статьи Уголовного кодекса РФ, по которой лицо привлекается к ответственности, но не может превышать половины максимального размера штрафа, предусмотренного статьей или 250 тысяч рублей, если наказание в виде штрафа в санкции не предусмотрено.</w:t>
      </w:r>
    </w:p>
    <w:p w:rsid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6C4FA1">
        <w:rPr>
          <w:color w:val="000000"/>
        </w:rPr>
        <w:t>Минимальный размер судебного штрафа законом не конкретизирован.</w:t>
      </w:r>
      <w:r w:rsidRPr="006C4FA1">
        <w:rPr>
          <w:color w:val="000000"/>
        </w:rPr>
        <w:br/>
        <w:t>Освобождение от уголовной ответственности с назначением судебного штрафа не является уголовным наказанием и не влечет за собой судимость.</w:t>
      </w:r>
    </w:p>
    <w:p w:rsid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</w:p>
    <w:p w:rsidR="006C4FA1" w:rsidRPr="00EC63EC" w:rsidRDefault="006C4FA1" w:rsidP="006C4F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6C4FA1" w:rsidRPr="006C4FA1" w:rsidRDefault="006C4FA1" w:rsidP="006C4FA1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6C4FA1" w:rsidRPr="006C4FA1" w:rsidRDefault="006C4FA1" w:rsidP="006C4F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4FA1" w:rsidRPr="006C4FA1" w:rsidSect="006C4F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4"/>
    <w:rsid w:val="006008E5"/>
    <w:rsid w:val="006C4FA1"/>
    <w:rsid w:val="008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BFCF"/>
  <w15:chartTrackingRefBased/>
  <w15:docId w15:val="{24B65B1C-DBA8-489B-95E0-D1CBF50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FA1"/>
    <w:rPr>
      <w:b/>
      <w:bCs/>
    </w:rPr>
  </w:style>
  <w:style w:type="paragraph" w:styleId="a4">
    <w:name w:val="Normal (Web)"/>
    <w:basedOn w:val="a"/>
    <w:uiPriority w:val="99"/>
    <w:semiHidden/>
    <w:unhideWhenUsed/>
    <w:rsid w:val="006C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2020-06-23T08:35:00Z</dcterms:created>
  <dcterms:modified xsi:type="dcterms:W3CDTF">2020-06-23T08:36:00Z</dcterms:modified>
</cp:coreProperties>
</file>